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Pr="00A03002" w:rsidRDefault="008E1437" w:rsidP="000E4637">
            <w:pPr>
              <w:spacing w:line="300" w:lineRule="exact"/>
              <w:jc w:val="center"/>
              <w:rPr>
                <w:rFonts w:ascii="標楷體" w:eastAsia="標楷體"/>
                <w:highlight w:val="yellow"/>
              </w:rPr>
            </w:pPr>
            <w:bookmarkStart w:id="0" w:name="_GoBack"/>
            <w:r w:rsidRPr="00A03002">
              <w:rPr>
                <w:rFonts w:ascii="標楷體" w:eastAsia="標楷體" w:hint="eastAsia"/>
                <w:highlight w:val="yellow"/>
              </w:rPr>
              <w:t>二個月薪俸額</w:t>
            </w:r>
          </w:p>
          <w:p w:rsidR="008E1437" w:rsidRPr="00A03002" w:rsidRDefault="008E1437" w:rsidP="000E4637">
            <w:pPr>
              <w:spacing w:line="300" w:lineRule="exact"/>
              <w:jc w:val="center"/>
              <w:rPr>
                <w:rFonts w:ascii="標楷體" w:eastAsia="標楷體"/>
                <w:highlight w:val="yellow"/>
                <w:u w:val="single"/>
              </w:rPr>
            </w:pPr>
            <w:r w:rsidRPr="00A03002">
              <w:rPr>
                <w:rFonts w:ascii="標楷體" w:eastAsia="標楷體" w:hint="eastAsia"/>
                <w:highlight w:val="yellow"/>
                <w:u w:val="single"/>
              </w:rPr>
              <w:t>(雙生以上者，</w:t>
            </w:r>
          </w:p>
          <w:p w:rsidR="008E1437" w:rsidRDefault="008E1437" w:rsidP="000E4637">
            <w:pPr>
              <w:spacing w:line="300" w:lineRule="exact"/>
              <w:jc w:val="center"/>
              <w:rPr>
                <w:rFonts w:ascii="標楷體" w:eastAsia="標楷體"/>
              </w:rPr>
            </w:pPr>
            <w:r w:rsidRPr="00A03002">
              <w:rPr>
                <w:rFonts w:ascii="標楷體" w:eastAsia="標楷體" w:hint="eastAsia"/>
                <w:highlight w:val="yellow"/>
                <w:u w:val="single"/>
              </w:rPr>
              <w:t>按比例增給)</w:t>
            </w:r>
            <w:bookmarkEnd w:id="0"/>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DD" w:rsidRDefault="006C13DD" w:rsidP="00973AA2">
      <w:r>
        <w:separator/>
      </w:r>
    </w:p>
  </w:endnote>
  <w:endnote w:type="continuationSeparator" w:id="0">
    <w:p w:rsidR="006C13DD" w:rsidRDefault="006C13DD"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DD" w:rsidRDefault="006C13DD" w:rsidP="00973AA2">
      <w:r>
        <w:separator/>
      </w:r>
    </w:p>
  </w:footnote>
  <w:footnote w:type="continuationSeparator" w:id="0">
    <w:p w:rsidR="006C13DD" w:rsidRDefault="006C13DD"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6B"/>
    <w:rsid w:val="000466BB"/>
    <w:rsid w:val="00055B64"/>
    <w:rsid w:val="00081332"/>
    <w:rsid w:val="00086760"/>
    <w:rsid w:val="00165B09"/>
    <w:rsid w:val="002367E2"/>
    <w:rsid w:val="003216DE"/>
    <w:rsid w:val="003865A5"/>
    <w:rsid w:val="003C5D8B"/>
    <w:rsid w:val="003D7D1A"/>
    <w:rsid w:val="004C25C8"/>
    <w:rsid w:val="004D73D9"/>
    <w:rsid w:val="004F5494"/>
    <w:rsid w:val="005A4796"/>
    <w:rsid w:val="006B1B6B"/>
    <w:rsid w:val="006C13DD"/>
    <w:rsid w:val="007276B7"/>
    <w:rsid w:val="007427D2"/>
    <w:rsid w:val="00753805"/>
    <w:rsid w:val="00793474"/>
    <w:rsid w:val="00796202"/>
    <w:rsid w:val="007B6200"/>
    <w:rsid w:val="00821222"/>
    <w:rsid w:val="00840B3E"/>
    <w:rsid w:val="00887D41"/>
    <w:rsid w:val="008E1437"/>
    <w:rsid w:val="00973AA2"/>
    <w:rsid w:val="009914E7"/>
    <w:rsid w:val="00A03002"/>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C9E9-3D37-4585-A98A-E417B247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user</cp:lastModifiedBy>
  <cp:revision>3</cp:revision>
  <cp:lastPrinted>2015-10-16T05:53:00Z</cp:lastPrinted>
  <dcterms:created xsi:type="dcterms:W3CDTF">2015-10-23T01:24:00Z</dcterms:created>
  <dcterms:modified xsi:type="dcterms:W3CDTF">2015-10-28T08:14:00Z</dcterms:modified>
</cp:coreProperties>
</file>